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B5" w:rsidRDefault="00D959B5" w:rsidP="00D959B5">
      <w:pPr>
        <w:pStyle w:val="a3"/>
        <w:shd w:val="clear" w:color="auto" w:fill="F12F09"/>
        <w:spacing w:before="0" w:beforeAutospacing="0" w:after="0" w:afterAutospacing="0" w:line="313" w:lineRule="atLeast"/>
        <w:jc w:val="center"/>
        <w:rPr>
          <w:rFonts w:ascii="微软雅黑" w:eastAsia="微软雅黑" w:hAnsi="微软雅黑"/>
          <w:color w:val="FFFFFF"/>
          <w:spacing w:val="6"/>
          <w:sz w:val="20"/>
          <w:szCs w:val="20"/>
        </w:rPr>
      </w:pPr>
      <w:r>
        <w:rPr>
          <w:rFonts w:ascii="微软雅黑" w:eastAsia="微软雅黑" w:hAnsi="微软雅黑" w:hint="eastAsia"/>
          <w:color w:val="FFFFFF"/>
          <w:spacing w:val="6"/>
          <w:sz w:val="20"/>
          <w:szCs w:val="20"/>
        </w:rPr>
        <w:t>人力资源社会保障部关于授予职业技能</w:t>
      </w:r>
    </w:p>
    <w:p w:rsidR="00D959B5" w:rsidRDefault="00D959B5" w:rsidP="00D959B5">
      <w:pPr>
        <w:pStyle w:val="a3"/>
        <w:shd w:val="clear" w:color="auto" w:fill="F12F09"/>
        <w:spacing w:before="0" w:beforeAutospacing="0" w:after="0" w:afterAutospacing="0" w:line="313" w:lineRule="atLeast"/>
        <w:jc w:val="center"/>
        <w:rPr>
          <w:rFonts w:ascii="微软雅黑" w:eastAsia="微软雅黑" w:hAnsi="微软雅黑" w:hint="eastAsia"/>
          <w:color w:val="FFFFFF"/>
          <w:spacing w:val="6"/>
          <w:sz w:val="20"/>
          <w:szCs w:val="20"/>
        </w:rPr>
      </w:pPr>
      <w:r>
        <w:rPr>
          <w:rFonts w:ascii="微软雅黑" w:eastAsia="微软雅黑" w:hAnsi="微软雅黑" w:hint="eastAsia"/>
          <w:color w:val="FFFFFF"/>
          <w:spacing w:val="6"/>
          <w:sz w:val="20"/>
          <w:szCs w:val="20"/>
        </w:rPr>
        <w:t>竞赛优秀选手全国技术能手荣誉的决定</w:t>
      </w:r>
    </w:p>
    <w:p w:rsidR="00807714" w:rsidRDefault="00D959B5">
      <w:pPr>
        <w:rPr>
          <w:rStyle w:val="a4"/>
          <w:rFonts w:ascii="微软雅黑" w:eastAsia="微软雅黑" w:hAnsi="微软雅黑" w:hint="eastAsia"/>
          <w:color w:val="407600"/>
          <w:sz w:val="20"/>
          <w:szCs w:val="20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color w:val="407600"/>
          <w:sz w:val="20"/>
          <w:szCs w:val="20"/>
          <w:shd w:val="clear" w:color="auto" w:fill="FFFFFF"/>
        </w:rPr>
        <w:t>为深入学习习近平新时代中国特色社会主义思想，全面落实贯彻党的十八大、十九大精神及党中央、国务院《新时期产业工人队伍建设改革方案》《关于提高技术工人待遇的意见》等文件要求，进一步发挥职业技能竞赛在技能人才工作中的重要作用，人社部会同有关部门、行业企业广泛开展职业技能竞赛活动，引导广大劳动者努力钻研提升技能，走技能成才之路，营造了“劳动光荣、技能宝贵、创造伟大”的良好氛围。</w:t>
      </w:r>
    </w:p>
    <w:p w:rsidR="00D959B5" w:rsidRDefault="00D959B5">
      <w:pPr>
        <w:rPr>
          <w:rFonts w:ascii="微软雅黑" w:eastAsia="微软雅黑" w:hAnsi="微软雅黑" w:hint="eastAsia"/>
          <w:color w:val="021EAA"/>
          <w:spacing w:val="6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color w:val="021EAA"/>
          <w:spacing w:val="6"/>
          <w:sz w:val="20"/>
          <w:szCs w:val="20"/>
          <w:shd w:val="clear" w:color="auto" w:fill="FFFFFF"/>
        </w:rPr>
        <w:t>根据人社部职业技能竞赛管理有关规定，经研究决定，授予宋彪等506名在第44届世界技能大赛和在2015年—2017年中国技能大赛中取得优异成绩的选手“全国技术能手”荣誉（名单附后），并颁发奖章、奖牌和荣誉证书。</w:t>
      </w:r>
    </w:p>
    <w:p w:rsidR="00D959B5" w:rsidRDefault="00D959B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962046"/>
            <wp:effectExtent l="19050" t="0" r="2540" b="0"/>
            <wp:docPr id="4" name="图片 4" descr="C:\Users\ADMINI~1.CM-\AppData\Local\Temp\154812679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.CM-\AppData\Local\Temp\1548126795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B5" w:rsidRDefault="00D959B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70428"/>
            <wp:effectExtent l="19050" t="0" r="2540" b="0"/>
            <wp:docPr id="5" name="图片 5" descr="C:\Users\ADMINI~1.CM-\AppData\Local\Temp\154812679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.CM-\AppData\Local\Temp\1548126795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B5" w:rsidRDefault="00D959B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05229"/>
            <wp:effectExtent l="19050" t="0" r="2540" b="0"/>
            <wp:docPr id="6" name="图片 6" descr="C:\Users\ADMINI~1.CM-\AppData\Local\Temp\154812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.CM-\AppData\Local\Temp\1548126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04" w:rsidRDefault="002B2D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7" name="图片 6" descr="微信图片_2019012211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221112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4" w:rsidRDefault="002B2D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964680"/>
            <wp:effectExtent l="19050" t="0" r="2540" b="0"/>
            <wp:docPr id="8" name="图片 7" descr="微信图片_2019012211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221112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4" w:rsidRDefault="002B2D04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9" name="图片 8" descr="微信图片_201901221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221112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D04" w:rsidSect="0080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9B5"/>
    <w:rsid w:val="002B2D04"/>
    <w:rsid w:val="00807714"/>
    <w:rsid w:val="00D55EF6"/>
    <w:rsid w:val="00D9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59B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959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5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2019-01-22T03:13:00Z</dcterms:created>
  <dcterms:modified xsi:type="dcterms:W3CDTF">2019-01-22T03:37:00Z</dcterms:modified>
</cp:coreProperties>
</file>